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“浙江省中小学名师校长计划”立项课题优秀成果选（第一辑）</w:t>
      </w:r>
    </w:p>
    <w:p>
      <w:r>
        <w:rPr>
          <w:rFonts w:ascii="宋体" w:hAnsi="宋体" w:eastAsia="宋体"/>
          <w:sz w:val="24"/>
        </w:rPr>
        <w:t>浙江省教育厅人事处编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“浙江省中小学名师校长计划”立项课题优秀成果选（第一辑）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本书出售、求购地址：https://www.jiaokey.com/book/detail/90126028.html</w:t>
      </w:r>
    </w:p>
    <w:p>
      <w:r>
        <w:t>更多相关图书推荐：https://www.jiaokey.com</w:t>
      </w:r>
    </w:p>
    <w:p>
      <w:r>
        <w:t>浙江省教育厅人事处编 其他作品：https://www.jiaokey.com/tag/浙江省教育厅人事处编.html</w:t>
      </w:r>
    </w:p>
    <w:p>
      <w:r>
        <w:t>浙江大学出版社 出版图书：https://www.jiaokey.com/tag/浙江大学出版社.html</w:t>
      </w:r>
    </w:p>
    <w:p>
      <w:r>
        <w:t>关键词搜索：https://www.jiaokey.com/tag/“浙江省中小学名师校长计划”立项课题优秀成果选（第一辑）.html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