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中国古典公案小说精品书库：施公案</w:t>
      </w:r>
    </w:p>
    <w:p>
      <w:r>
        <w:rPr>
          <w:rFonts w:ascii="宋体" w:hAnsi="宋体" w:eastAsia="宋体"/>
          <w:sz w:val="24"/>
        </w:rPr>
        <w:t>（清）佚名等编撰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中国古典公案小说精品书库：施公案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本书出售、求购地址：https://www.jiaokey.com/book/detail/90123799.html</w:t>
      </w:r>
    </w:p>
    <w:p>
      <w:r>
        <w:t>更多相关图书推荐：https://www.jiaokey.com</w:t>
      </w:r>
    </w:p>
    <w:p>
      <w:r>
        <w:t>（清）佚名等编撰 其他作品：https://www.jiaokey.com/tag/（清）佚名等编撰.html</w:t>
      </w:r>
    </w:p>
    <w:p>
      <w:r>
        <w:t>北京燕山出版社 出版图书：https://www.jiaokey.com/tag/北京燕山出版社.html</w:t>
      </w:r>
    </w:p>
    <w:p>
      <w:r>
        <w:t>关键词搜索：https://www.jiaokey.com/tag/中国古典公案小说精品书库：施公案.html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