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汽车大王：亨利·福特</w:t>
      </w:r>
    </w:p>
    <w:p>
      <w:r>
        <w:rPr>
          <w:rFonts w:ascii="宋体" w:hAnsi="宋体" w:eastAsia="宋体"/>
          <w:sz w:val="24"/>
        </w:rPr>
        <w:t>（美）福特著 刘荣跃主编 贾雪译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汽车大王：亨利·福特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 刘荣跃主编 贾雪译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本书出售、求购地址：https://www.jiaokey.com/book/detail/90122561.html</w:t>
      </w:r>
    </w:p>
    <w:p>
      <w:r>
        <w:t>更多相关图书推荐：https://www.jiaokey.com</w:t>
      </w:r>
    </w:p>
    <w:p>
      <w:r>
        <w:t>（美）福特著 刘荣跃主编 贾雪译 其他作品：https://www.jiaokey.com/tag/（美）福特著 刘荣跃主编 贾雪译.html</w:t>
      </w:r>
    </w:p>
    <w:p>
      <w:r>
        <w:t>金城出版社 出版图书：https://www.jiaokey.com/tag/金城出版社.html</w:t>
      </w:r>
    </w:p>
    <w:p>
      <w:r>
        <w:t>关键词搜索：https://www.jiaokey.com/tag/汽车大王：亨利·福特.html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