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激情的政治：人人都能读懂的女权主义</w:t>
      </w:r>
    </w:p>
    <w:p>
      <w:r>
        <w:rPr>
          <w:rFonts w:ascii="宋体" w:hAnsi="宋体" w:eastAsia="宋体"/>
          <w:sz w:val="24"/>
        </w:rPr>
        <w:t>（美）胡克斯著 沈睿译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激情的政治：人人都能读懂的女权主义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（美）胡克斯著 沈睿译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本书出售、求购地址：https://www.jiaokey.com/book/detail/90122554.html</w:t>
      </w:r>
    </w:p>
    <w:p>
      <w:r>
        <w:t>更多相关图书推荐：https://www.jiaokey.com</w:t>
      </w:r>
    </w:p>
    <w:p>
      <w:r>
        <w:t>（美）胡克斯著 沈睿译 其他作品：https://www.jiaokey.com/tag/（美）胡克斯著 沈睿译.html</w:t>
      </w:r>
    </w:p>
    <w:p>
      <w:r>
        <w:t>金城出版社 出版图书：https://www.jiaokey.com/tag/金城出版社.html</w:t>
      </w:r>
    </w:p>
    <w:p>
      <w:r>
        <w:t>关键词搜索：https://www.jiaokey.com/tag/激情的政治：人人都能读懂的女权主义.html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