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使服务运转起来：基层治理转型中的乡镇事业站所改革研究</w:t>
      </w:r>
    </w:p>
    <w:p>
      <w:r>
        <w:rPr>
          <w:rFonts w:ascii="宋体" w:hAnsi="宋体" w:eastAsia="宋体"/>
          <w:sz w:val="24"/>
        </w:rPr>
        <w:t>袁方成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使服务运转起来：基层治理转型中的乡镇事业站所改革研究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本书出售、求购地址：https://www.jiaokey.com/book/detail/90122522.html</w:t>
      </w:r>
    </w:p>
    <w:p>
      <w:r>
        <w:t>更多相关图书推荐：https://www.jiaokey.com</w:t>
      </w:r>
    </w:p>
    <w:p>
      <w:r>
        <w:t>袁方成 其他作品：https://www.jiaokey.com/tag/袁方成.html</w:t>
      </w:r>
    </w:p>
    <w:p>
      <w:r>
        <w:t>西北大学出版社 出版图书：https://www.jiaokey.com/tag/西北大学出版社.html</w:t>
      </w:r>
    </w:p>
    <w:p>
      <w:r>
        <w:t>关键词搜索：https://www.jiaokey.com/tag/使服务运转起来：基层治理转型中的乡镇事业站所改革研究.html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