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R3园林建筑效果图制作实例</w:t>
      </w:r>
    </w:p>
    <w:p>
      <w:r>
        <w:rPr>
          <w:rFonts w:ascii="宋体" w:hAnsi="宋体" w:eastAsia="宋体"/>
          <w:sz w:val="24"/>
        </w:rPr>
        <w:t>老虎工作室 辛之 高志清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R3园林建筑效果图制作实例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 辛之 高志清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本书出售、求购地址：https://www.jiaokey.com/book/detail/90121710.html</w:t>
      </w:r>
    </w:p>
    <w:p>
      <w:r>
        <w:t>更多相关图书推荐：https://www.jiaokey.com</w:t>
      </w:r>
    </w:p>
    <w:p>
      <w:r>
        <w:t>老虎工作室 辛之 高志清 其他作品：https://www.jiaokey.com/tag/老虎工作室 辛之 高志清.html</w:t>
      </w:r>
    </w:p>
    <w:p>
      <w:r>
        <w:t>人民邮电出版社 出版图书：https://www.jiaokey.com/tag/人民邮电出版社.html</w:t>
      </w:r>
    </w:p>
    <w:p>
      <w:r>
        <w:t>关键词搜索：https://www.jiaokey.com/tag/3DS MAX R3园林建筑效果图制作实例.html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