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砌体结构抗震设计原理及计算实例</w:t>
      </w:r>
    </w:p>
    <w:p>
      <w:r>
        <w:rPr>
          <w:rFonts w:ascii="宋体" w:hAnsi="宋体" w:eastAsia="宋体"/>
          <w:sz w:val="24"/>
        </w:rPr>
        <w:t>李崇仁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砌体结构抗震设计原理及计算实例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李崇仁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本书出售、求购地址：https://www.jiaokey.com/book/detail/90119685.html</w:t>
      </w:r>
    </w:p>
    <w:p>
      <w:r>
        <w:t>更多相关图书推荐：https://www.jiaokey.com</w:t>
      </w:r>
    </w:p>
    <w:p>
      <w:r>
        <w:t>李崇仁 其他作品：https://www.jiaokey.com/tag/李崇仁.html</w:t>
      </w:r>
    </w:p>
    <w:p>
      <w:r>
        <w:t>昆明：云南科学技术出版社 出版图书：https://www.jiaokey.com/tag/昆明：云南科学技术出版社.html</w:t>
      </w:r>
    </w:p>
    <w:p>
      <w:r>
        <w:t>关键词搜索：https://www.jiaokey.com/tag/砌体结构抗震设计原理及计算实例.html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