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明白：赫尔曼·西蒙精选的经营谋略</w:t>
      </w:r>
    </w:p>
    <w:p>
      <w:r>
        <w:rPr>
          <w:rFonts w:ascii="宋体" w:hAnsi="宋体" w:eastAsia="宋体"/>
          <w:sz w:val="24"/>
        </w:rPr>
        <w:t>（德）赫尔曼·西蒙u3000编著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明白：赫尔曼·西蒙精选的经营谋略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（德）赫尔曼·西蒙u3000编著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本书出售、求购地址：https://www.jiaokey.com/book/detail/90119620.html</w:t>
      </w:r>
    </w:p>
    <w:p>
      <w:r>
        <w:t>更多相关图书推荐：https://www.jiaokey.com</w:t>
      </w:r>
    </w:p>
    <w:p>
      <w:r>
        <w:t>（德）赫尔曼·西蒙u3000编著 其他作品：https://www.jiaokey.com/tag/（德）赫尔曼·西蒙u3000编著.html</w:t>
      </w:r>
    </w:p>
    <w:p>
      <w:r>
        <w:t>云南科技出版社 出版图书：https://www.jiaokey.com/tag/云南科技出版社.html</w:t>
      </w:r>
    </w:p>
    <w:p>
      <w:r>
        <w:t>关键词搜索：https://www.jiaokey.com/tag/明白：赫尔曼·西蒙精选的经营谋略.html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