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建筑识图与工程技术</w:t>
      </w:r>
    </w:p>
    <w:p>
      <w:r>
        <w:rPr>
          <w:rFonts w:ascii="宋体" w:hAnsi="宋体" w:eastAsia="宋体"/>
          <w:sz w:val="24"/>
        </w:rPr>
        <w:t>蒋智生主编；云南省工程建设造价管理系列教材编写委员会编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蒋智生主编；云南省工程建设造价管理系列教材编写委员会编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本书出售、求购地址：https://www.jiaokey.com/book/detail/90119470.html</w:t>
      </w:r>
    </w:p>
    <w:p>
      <w:r>
        <w:t>更多相关图书推荐：https://www.jiaokey.com</w:t>
      </w:r>
    </w:p>
    <w:p>
      <w:r>
        <w:t>蒋智生主编；云南省工程建设造价管理系列教材编写委员会编 其他作品：https://www.jiaokey.com/tag/蒋智生主编；云南省工程建设造价管理系列教材编写委员会编.html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关键词搜索：https://www.jiaokey.com/tag/建筑识图与工程技术.html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