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会计改革与发展</w:t>
      </w:r>
    </w:p>
    <w:p>
      <w:r>
        <w:rPr>
          <w:rFonts w:ascii="宋体" w:hAnsi="宋体" w:eastAsia="宋体"/>
          <w:sz w:val="24"/>
        </w:rPr>
        <w:t>吴探学 莫国强 胡良才 吴俊洁 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吴探学 莫国强 胡良才 吴俊洁 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本书出售、求购地址：https://www.jiaokey.com/book/detail/90119432.html</w:t>
      </w:r>
    </w:p>
    <w:p>
      <w:r>
        <w:t>更多相关图书推荐：https://www.jiaokey.com</w:t>
      </w:r>
    </w:p>
    <w:p>
      <w:r>
        <w:t>吴探学 莫国强 胡良才 吴俊洁 等著 其他作品：https://www.jiaokey.com/tag/吴探学 莫国强 胡良才 吴俊洁 等著.html</w:t>
      </w:r>
    </w:p>
    <w:p>
      <w:r>
        <w:t>云南科技出版社 出版图书：https://www.jiaokey.com/tag/云南科技出版社.html</w:t>
      </w:r>
    </w:p>
    <w:p>
      <w:r>
        <w:t>关键词搜索：https://www.jiaokey.com/tag/会计改革与发展.html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