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 实用教程：结构化程序设计</w:t>
      </w:r>
    </w:p>
    <w:p>
      <w:r>
        <w:rPr>
          <w:rFonts w:ascii="宋体" w:hAnsi="宋体" w:eastAsia="宋体"/>
          <w:sz w:val="24"/>
        </w:rPr>
        <w:t>沈大林，杨旭，关点，杜金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 实用教程：结构化程序设计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沈大林，杨旭，关点，杜金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本书出售、求购地址：https://www.jiaokey.com/book/detail/90118824.html</w:t>
      </w:r>
    </w:p>
    <w:p>
      <w:r>
        <w:t>更多相关图书推荐：https://www.jiaokey.com</w:t>
      </w:r>
    </w:p>
    <w:p>
      <w:r>
        <w:t>沈大林，杨旭，关点，杜金 其他作品：https://www.jiaokey.com/tag/沈大林，杨旭，关点，杜金.html</w:t>
      </w:r>
    </w:p>
    <w:p>
      <w:r>
        <w:t>人民邮电出版社 出版图书：https://www.jiaokey.com/tag/人民邮电出版社.html</w:t>
      </w:r>
    </w:p>
    <w:p>
      <w:r>
        <w:t>关键词搜索：https://www.jiaokey.com/tag/中文Visual Basic 6.0 实用教程：结构化程序设计.html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