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新课标阅读前沿（初中九年级）</w:t>
      </w:r>
    </w:p>
    <w:p>
      <w:r>
        <w:rPr>
          <w:rFonts w:ascii="宋体" w:hAnsi="宋体" w:eastAsia="宋体"/>
          <w:sz w:val="24"/>
        </w:rPr>
        <w:t>崔首诗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新课标阅读前沿（初中九年级）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崔首诗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本书出售、求购地址：https://www.jiaokey.com/book/detail/90118342.html</w:t>
      </w:r>
    </w:p>
    <w:p>
      <w:r>
        <w:t>更多相关图书推荐：https://www.jiaokey.com</w:t>
      </w:r>
    </w:p>
    <w:p>
      <w:r>
        <w:t>崔首诗 其他作品：https://www.jiaokey.com/tag/崔首诗.html</w:t>
      </w:r>
    </w:p>
    <w:p>
      <w:r>
        <w:t>吉林人民出版社 出版图书：https://www.jiaokey.com/tag/吉林人民出版社.html</w:t>
      </w:r>
    </w:p>
    <w:p>
      <w:r>
        <w:t>关键词搜索：https://www.jiaokey.com/tag/新课标阅读前沿（初中九年级）.html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