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名碑名帖实用速成大格集字帖·锦言精华·米芾行书</w:t>
      </w:r>
    </w:p>
    <w:p>
      <w:r>
        <w:rPr>
          <w:rFonts w:ascii="宋体" w:hAnsi="宋体" w:eastAsia="宋体"/>
          <w:sz w:val="24"/>
        </w:rPr>
        <w:t>聂文豪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名碑名帖实用速成大格集字帖·锦言精华·米芾行书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本书出售、求购地址：https://www.jiaokey.com/book/detail/90116903.html</w:t>
      </w:r>
    </w:p>
    <w:p>
      <w:r>
        <w:t>更多相关图书推荐：https://www.jiaokey.com</w:t>
      </w:r>
    </w:p>
    <w:p>
      <w:r>
        <w:t>聂文豪 其他作品：https://www.jiaokey.com/tag/聂文豪.html</w:t>
      </w:r>
    </w:p>
    <w:p>
      <w:r>
        <w:t>江西美术出版社 出版图书：https://www.jiaokey.com/tag/江西美术出版社.html</w:t>
      </w:r>
    </w:p>
    <w:p>
      <w:r>
        <w:t>关键词搜索：https://www.jiaokey.com/tag/名碑名帖实用速成大格集字帖·锦言精华·米芾行书.html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