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世界列国国情习俗丛书：马来西亚</w:t>
      </w:r>
    </w:p>
    <w:p>
      <w:r>
        <w:rPr>
          <w:rFonts w:ascii="宋体" w:hAnsi="宋体" w:eastAsia="宋体"/>
          <w:sz w:val="24"/>
        </w:rPr>
        <w:t>李家禄 严琪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世界列国国情习俗丛书：马来西亚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李家禄 严琪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本书出售、求购地址：https://www.jiaokey.com/book/detail/90116189.html</w:t>
      </w:r>
    </w:p>
    <w:p>
      <w:r>
        <w:t>更多相关图书推荐：https://www.jiaokey.com</w:t>
      </w:r>
    </w:p>
    <w:p>
      <w:r>
        <w:t>李家禄 严琪 其他作品：https://www.jiaokey.com/tag/李家禄 严琪.html</w:t>
      </w:r>
    </w:p>
    <w:p>
      <w:r>
        <w:t>重庆出版社 出版图书：https://www.jiaokey.com/tag/重庆出版社.html</w:t>
      </w:r>
    </w:p>
    <w:p>
      <w:r>
        <w:t>关键词搜索：https://www.jiaokey.com/tag/世界列国国情习俗丛书：马来西亚.html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