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设计新视点系列丛书：礼品包装新空间</w:t>
      </w:r>
    </w:p>
    <w:p>
      <w:r>
        <w:rPr>
          <w:rFonts w:ascii="宋体" w:hAnsi="宋体" w:eastAsia="宋体"/>
          <w:sz w:val="24"/>
        </w:rPr>
        <w:t>杨仁敏 杨曦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设计新视点系列丛书：礼品包装新空间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 杨曦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本书出售、求购地址：https://www.jiaokey.com/book/detail/90116144.html</w:t>
      </w:r>
    </w:p>
    <w:p>
      <w:r>
        <w:t>更多相关图书推荐：https://www.jiaokey.com</w:t>
      </w:r>
    </w:p>
    <w:p>
      <w:r>
        <w:t>杨仁敏 杨曦 其他作品：https://www.jiaokey.com/tag/杨仁敏 杨曦.html</w:t>
      </w:r>
    </w:p>
    <w:p>
      <w:r>
        <w:t>重庆出版社 出版图书：https://www.jiaokey.com/tag/重庆出版社.html</w:t>
      </w:r>
    </w:p>
    <w:p>
      <w:r>
        <w:t>关键词搜索：https://www.jiaokey.com/tag/设计新视点系列丛书：礼品包装新空间.html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