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面部美容与整形：警惕美容误区袁再造美丽容颜</w:t>
      </w:r>
    </w:p>
    <w:p>
      <w:r>
        <w:rPr>
          <w:rFonts w:ascii="宋体" w:hAnsi="宋体" w:eastAsia="宋体"/>
          <w:sz w:val="24"/>
        </w:rPr>
        <w:t>柴鉴深 况明才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面部美容与整形：警惕美容误区袁再造美丽容颜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柴鉴深 况明才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本书出售、求购地址：https://www.jiaokey.com/book/detail/90116056.html</w:t>
      </w:r>
    </w:p>
    <w:p>
      <w:r>
        <w:t>更多相关图书推荐：https://www.jiaokey.com</w:t>
      </w:r>
    </w:p>
    <w:p>
      <w:r>
        <w:t>柴鉴深 况明才 其他作品：https://www.jiaokey.com/tag/柴鉴深 况明才.html</w:t>
      </w:r>
    </w:p>
    <w:p>
      <w:r>
        <w:t>重庆出版社 出版图书：https://www.jiaokey.com/tag/重庆出版社.html</w:t>
      </w:r>
    </w:p>
    <w:p>
      <w:r>
        <w:t>关键词搜索：https://www.jiaokey.com/tag/面部美容与整形：警惕美容误区袁再造美丽容颜.html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