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精神生活的孤独图景：诺贝尔文学奖获得者100年图说</w:t>
      </w:r>
    </w:p>
    <w:p>
      <w:r>
        <w:rPr>
          <w:rFonts w:ascii="宋体" w:hAnsi="宋体" w:eastAsia="宋体"/>
          <w:sz w:val="24"/>
        </w:rPr>
        <w:t>苏鹰 甘润远 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精神生活的孤独图景：诺贝尔文学奖获得者100年图说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苏鹰 甘润远 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本书出售、求购地址：https://www.jiaokey.com/book/detail/90115946.html</w:t>
      </w:r>
    </w:p>
    <w:p>
      <w:r>
        <w:t>更多相关图书推荐：https://www.jiaokey.com</w:t>
      </w:r>
    </w:p>
    <w:p>
      <w:r>
        <w:t>苏鹰 甘润远 李丽 其他作品：https://www.jiaokey.com/tag/苏鹰 甘润远 李丽.html</w:t>
      </w:r>
    </w:p>
    <w:p>
      <w:r>
        <w:t>重庆出版社 出版图书：https://www.jiaokey.com/tag/重庆出版社.html</w:t>
      </w:r>
    </w:p>
    <w:p>
      <w:r>
        <w:t>关键词搜索：https://www.jiaokey.com/tag/精神生活的孤独图景：诺贝尔文学奖获得者100年图说.html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