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医务人员如何提高医疗质量和保障医疗安全</w:t>
      </w:r>
    </w:p>
    <w:p>
      <w:r>
        <w:rPr>
          <w:rFonts w:ascii="宋体" w:hAnsi="宋体" w:eastAsia="宋体"/>
          <w:sz w:val="24"/>
        </w:rPr>
        <w:t>邵根法 陈曙光 何国钊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医务人员如何提高医疗质量和保障医疗安全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邵根法 陈曙光 何国钊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本书出售、求购地址：https://www.jiaokey.com/book/detail/90115537.html</w:t>
      </w:r>
    </w:p>
    <w:p>
      <w:r>
        <w:t>更多相关图书推荐：https://www.jiaokey.com</w:t>
      </w:r>
    </w:p>
    <w:p>
      <w:r>
        <w:t>邵根法 陈曙光 何国钊 其他作品：https://www.jiaokey.com/tag/邵根法 陈曙光 何国钊.html</w:t>
      </w:r>
    </w:p>
    <w:p>
      <w:r>
        <w:t>四川大学出版社 出版图书：https://www.jiaokey.com/tag/四川大学出版社.html</w:t>
      </w:r>
    </w:p>
    <w:p>
      <w:r>
        <w:t>关键词搜索：https://www.jiaokey.com/tag/医务人员如何提高医疗质量和保障医疗安全.html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