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精通Eclipse Web 开发：体系结构、工具、框架及整合应用</w:t>
      </w:r>
    </w:p>
    <w:p>
      <w:r>
        <w:rPr>
          <w:rFonts w:ascii="宋体" w:hAnsi="宋体" w:eastAsia="宋体"/>
          <w:sz w:val="24"/>
        </w:rPr>
        <w:t>杨磊 陈凌云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精通Eclipse Web 开发：体系结构、工具、框架及整合应用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杨磊 陈凌云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本书出售、求购地址：https://www.jiaokey.com/book/detail/90114640.html</w:t>
      </w:r>
    </w:p>
    <w:p>
      <w:r>
        <w:t>更多相关图书推荐：https://www.jiaokey.com</w:t>
      </w:r>
    </w:p>
    <w:p>
      <w:r>
        <w:t>杨磊 陈凌云 其他作品：https://www.jiaokey.com/tag/杨磊 陈凌云.html</w:t>
      </w:r>
    </w:p>
    <w:p>
      <w:r>
        <w:t>人民邮电出版社 出版图书：https://www.jiaokey.com/tag/人民邮电出版社.html</w:t>
      </w:r>
    </w:p>
    <w:p>
      <w:r>
        <w:t>关键词搜索：https://www.jiaokey.com/tag/精通Eclipse Web 开发：体系结构、工具、框架及整合应用.html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