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高分子材料导电和抗静电技术及应用</w:t>
      </w:r>
    </w:p>
    <w:p>
      <w:r>
        <w:rPr>
          <w:rFonts w:ascii="宋体" w:hAnsi="宋体" w:eastAsia="宋体"/>
          <w:sz w:val="24"/>
        </w:rPr>
        <w:t>赵择卿 陈小立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高分子材料导电和抗静电技术及应用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赵择卿 陈小立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本书出售、求购地址：https://www.jiaokey.com/book/detail/90114280.html</w:t>
      </w:r>
    </w:p>
    <w:p>
      <w:r>
        <w:t>更多相关图书推荐：https://www.jiaokey.com</w:t>
      </w:r>
    </w:p>
    <w:p>
      <w:r>
        <w:t>赵择卿 陈小立 其他作品：https://www.jiaokey.com/tag/赵择卿 陈小立.html</w:t>
      </w:r>
    </w:p>
    <w:p>
      <w:r>
        <w:t>中国纺织出版社 出版图书：https://www.jiaokey.com/tag/中国纺织出版社.html</w:t>
      </w:r>
    </w:p>
    <w:p>
      <w:r>
        <w:t>关键词搜索：https://www.jiaokey.com/tag/高分子材料导电和抗静电技术及应用.html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