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高等学校英语应用能力考试B级辅导</w:t>
      </w:r>
    </w:p>
    <w:p>
      <w:r>
        <w:rPr>
          <w:rFonts w:ascii="宋体" w:hAnsi="宋体" w:eastAsia="宋体"/>
          <w:sz w:val="24"/>
        </w:rPr>
        <w:t>赵金柱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本书出售、求购地址：https://www.jiaokey.com/book/detail/90113993.html</w:t>
      </w:r>
    </w:p>
    <w:p>
      <w:r>
        <w:t>更多相关图书推荐：https://www.jiaokey.com</w:t>
      </w:r>
    </w:p>
    <w:p>
      <w:r>
        <w:t>赵金柱 其他作品：https://www.jiaokey.com/tag/赵金柱.html</w:t>
      </w:r>
    </w:p>
    <w:p>
      <w:r>
        <w:t>西北大学出版社 出版图书：https://www.jiaokey.com/tag/西北大学出版社.html</w:t>
      </w:r>
    </w:p>
    <w:p>
      <w:r>
        <w:t>关键词搜索：https://www.jiaokey.com/tag/高等学校英语应用能力考试B级辅导.html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