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毛泽东与当代中国  下</w:t>
      </w:r>
    </w:p>
    <w:p>
      <w:r>
        <w:rPr>
          <w:rFonts w:ascii="宋体" w:hAnsi="宋体" w:eastAsia="宋体"/>
          <w:sz w:val="24"/>
        </w:rPr>
        <w:t>全国纪念毛泽东诞辰110周年学术研讨会组委会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毛泽东与当代中国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全国纪念毛泽东诞辰110周年学术研讨会组委会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本书出售、求购地址：https://www.jiaokey.com/book/detail/90089723.html</w:t>
      </w:r>
    </w:p>
    <w:p>
      <w:r>
        <w:t>更多相关图书推荐：https://www.jiaokey.com</w:t>
      </w:r>
    </w:p>
    <w:p>
      <w:r>
        <w:t>全国纪念毛泽东诞辰110周年学术研讨会组委会 其他作品：https://www.jiaokey.com/tag/全国纪念毛泽东诞辰110周年学术研讨会组委会.html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关键词搜索：https://www.jiaokey.com/tag/毛泽东与当代中国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