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政法之声-政法热点问题的思索与探讨</w:t>
      </w:r>
    </w:p>
    <w:p>
      <w:r>
        <w:rPr>
          <w:rFonts w:ascii="宋体" w:hAnsi="宋体" w:eastAsia="宋体"/>
          <w:sz w:val="24"/>
        </w:rPr>
        <w:t>董玉光，陶瑜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政法之声-政法热点问题的思索与探讨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董玉光，陶瑜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本书出售、求购地址：https://www.jiaokey.com/book/detail/90085879.html</w:t>
      </w:r>
    </w:p>
    <w:p>
      <w:r>
        <w:t>更多相关图书推荐：https://www.jiaokey.com</w:t>
      </w:r>
    </w:p>
    <w:p>
      <w:r>
        <w:t>董玉光，陶瑜 其他作品：https://www.jiaokey.com/tag/董玉光，陶瑜.html</w:t>
      </w:r>
    </w:p>
    <w:p>
      <w:r>
        <w:t>重庆出版社 出版图书：https://www.jiaokey.com/tag/重庆出版社.html</w:t>
      </w:r>
    </w:p>
    <w:p>
      <w:r>
        <w:t>关键词搜索：https://www.jiaokey.com/tag/政法之声-政法热点问题的思索与探讨.html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