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真题详解（笔试+上机）三级PC技术</w:t>
      </w:r>
    </w:p>
    <w:p>
      <w:r>
        <w:rPr>
          <w:rFonts w:ascii="宋体" w:hAnsi="宋体" w:eastAsia="宋体"/>
          <w:sz w:val="24"/>
        </w:rPr>
        <w:t>陈德增 张民 刘桂香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真题详解（笔试+上机）三级PC技术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陈德增 张民 刘桂香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本书出售、求购地址：https://www.jiaokey.com/book/detail/90083655.html</w:t>
      </w:r>
    </w:p>
    <w:p>
      <w:r>
        <w:t>更多相关图书推荐：https://www.jiaokey.com</w:t>
      </w:r>
    </w:p>
    <w:p>
      <w:r>
        <w:t>陈德增 张民 刘桂香 其他作品：https://www.jiaokey.com/tag/陈德增 张民 刘桂香.html</w:t>
      </w:r>
    </w:p>
    <w:p>
      <w:r>
        <w:t>科学出版社 出版图书：https://www.jiaokey.com/tag/科学出版社.html</w:t>
      </w:r>
    </w:p>
    <w:p>
      <w:r>
        <w:t>关键词搜索：https://www.jiaokey.com/tag/真题详解（笔试+上机）三级PC技术.html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