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福尔摩斯探案集（三）</w:t>
      </w:r>
    </w:p>
    <w:p>
      <w:r>
        <w:rPr>
          <w:rFonts w:ascii="宋体" w:hAnsi="宋体" w:eastAsia="宋体"/>
          <w:sz w:val="24"/>
        </w:rPr>
        <w:t>[英]柯南·道尔著 丁华民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[英]柯南·道尔著 丁华民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本书出售、求购地址：https://www.jiaokey.com/book/detail/90080754.html</w:t>
      </w:r>
    </w:p>
    <w:p>
      <w:r>
        <w:t>更多相关图书推荐：https://www.jiaokey.com</w:t>
      </w:r>
    </w:p>
    <w:p>
      <w:r>
        <w:t>[英]柯南·道尔著 丁华民  其他作品：https://www.jiaokey.com/tag/[英]柯南·道尔著 丁华民 .html</w:t>
      </w:r>
    </w:p>
    <w:p>
      <w:r>
        <w:t>吉林文史出版社 出版图书：https://www.jiaokey.com/tag/吉林文史出版社.html</w:t>
      </w:r>
    </w:p>
    <w:p>
      <w:r>
        <w:t>关键词搜索：https://www.jiaokey.com/tag/福尔摩斯探案集（三）.html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