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</w:t>
      </w:r>
    </w:p>
    <w:p>
      <w:r>
        <w:rPr>
          <w:rFonts w:ascii="宋体" w:hAnsi="宋体" w:eastAsia="宋体"/>
          <w:sz w:val="24"/>
        </w:rPr>
        <w:t>（美）勒内·韦勒克，奥斯汀·沃伦著；刘象愚，刑培明，陈圣生，李哲明译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（美）勒内·韦勒克，奥斯汀·沃伦著；刘象愚，刑培明，陈圣生，李哲明译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本书出售、求购地址：https://www.jiaokey.com/book/detail/90080182.html</w:t>
      </w:r>
    </w:p>
    <w:p>
      <w:r>
        <w:t>更多相关图书推荐：https://www.jiaokey.com</w:t>
      </w:r>
    </w:p>
    <w:p>
      <w:r>
        <w:t>（美）勒内·韦勒克，奥斯汀·沃伦著；刘象愚，刑培明，陈圣生，李哲明译 其他作品：https://www.jiaokey.com/tag/（美）勒内·韦勒克，奥斯汀·沃伦著；刘象愚，刑培明，陈圣生，李哲明译.html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