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</w:t>
      </w:r>
    </w:p>
    <w:p>
      <w:r>
        <w:rPr>
          <w:rFonts w:ascii="宋体" w:hAnsi="宋体" w:eastAsia="宋体"/>
          <w:sz w:val="24"/>
        </w:rPr>
        <w:t>布伦达·马多克斯著；邹海仑，李传家，蔡曙光译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布伦达·马多克斯著；邹海仑，李传家，蔡曙光译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本书出售、求购地址：https://www.jiaokey.com/book/detail/90078691.html</w:t>
      </w:r>
    </w:p>
    <w:p>
      <w:r>
        <w:t>更多相关图书推荐：https://www.jiaokey.com</w:t>
      </w:r>
    </w:p>
    <w:p>
      <w:r>
        <w:t>布伦达·马多克斯著；邹海仑，李传家，蔡曙光译 其他作品：https://www.jiaokey.com/tag/布伦达·马多克斯著；邹海仑，李传家，蔡曙光译.html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关键词搜索：https://www.jiaokey.com/tag/劳伦斯.html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