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a_midsummer_night’s_dream(仲夏夜之梦)</w:t>
      </w:r>
    </w:p>
    <w:p>
      <w:r>
        <w:rPr>
          <w:rFonts w:ascii="宋体" w:hAnsi="宋体" w:eastAsia="宋体"/>
          <w:sz w:val="24"/>
        </w:rPr>
        <w:t>莎士比亚 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a_midsummer_night’s_dream(仲夏夜之梦)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 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本书出售、求购地址：https://www.jiaokey.com/book/detail/90077255.html</w:t>
      </w:r>
    </w:p>
    <w:p>
      <w:r>
        <w:t>更多相关图书推荐：https://www.jiaokey.com</w:t>
      </w:r>
    </w:p>
    <w:p>
      <w:r>
        <w:t>莎士比亚  Shakespeare 其他作品：https://www.jiaokey.com/tag/莎士比亚  Shakespeare.html</w:t>
      </w:r>
    </w:p>
    <w:p>
      <w:r>
        <w:t>湖北教育出版社 出版图书：https://www.jiaokey.com/tag/湖北教育出版社.html</w:t>
      </w:r>
    </w:p>
    <w:p>
      <w:r>
        <w:t>关键词搜索：https://www.jiaokey.com/tag/a_midsummer_night’s_dream(仲夏夜之梦).html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