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法依柯，维尔塔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6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法依柯，维尔塔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苏联经济及文化建设成就展览会,1954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本书出售、求购地址：https://www.jiaokey.com/book/detail/90076826.html</w:t>
      </w:r>
    </w:p>
    <w:p>
      <w:r>
        <w:t>更多相关图书推荐：https://www.jiaokey.com</w:t>
      </w:r>
    </w:p>
    <w:p>
      <w:r>
        <w:t>法依柯，维尔塔 其他作品：https://www.jiaokey.com/tag/法依柯，维尔塔.html</w:t>
      </w:r>
    </w:p>
    <w:p>
      <w:r>
        <w:t>苏联经济及文化建设成就展览会,1954 出版图书：https://www.jiaokey.com/tag/苏联经济及文化建设成就展览会,1954.html</w:t>
      </w:r>
    </w:p>
    <w:p>
      <w:r>
        <w:t>关键词搜索：https://www.jiaokey.com/tag/暴风雨.html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