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后汉书  第09部</w:t>
      </w:r>
    </w:p>
    <w:p>
      <w:r>
        <w:rPr>
          <w:rFonts w:ascii="宋体" w:hAnsi="宋体" w:eastAsia="宋体"/>
          <w:sz w:val="24"/>
        </w:rPr>
        <w:t>（南朝宋）范晔，（西晋）司马彪撰；（唐）李贤注，（梁）刘昭注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后汉书  第09部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（南朝宋）范晔，（西晋）司马彪撰；（唐）李贤注，（梁）刘昭注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本书出售、求购地址：https://www.jiaokey.com/book/detail/90075963.html</w:t>
      </w:r>
    </w:p>
    <w:p>
      <w:r>
        <w:t>更多相关图书推荐：https://www.jiaokey.com</w:t>
      </w:r>
    </w:p>
    <w:p>
      <w:r>
        <w:t>（南朝宋）范晔，（西晋）司马彪撰；（唐）李贤注，（梁）刘昭注 其他作品：https://www.jiaokey.com/tag/（南朝宋）范晔，（西晋）司马彪撰；（唐）李贤注，（梁）刘昭注.html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关键词搜索：https://www.jiaokey.com/tag/后汉书  第09部.html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