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奥茨国童话（二）</w:t>
      </w:r>
    </w:p>
    <w:p>
      <w:r>
        <w:rPr>
          <w:rFonts w:ascii="宋体" w:hAnsi="宋体" w:eastAsia="宋体"/>
          <w:sz w:val="24"/>
        </w:rPr>
        <w:t>（美）莱曼·弗兰克·鲍姆著薛向群编译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奥茨国童话（二）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（美）莱曼·弗兰克·鲍姆著薛向群编译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2004-05-20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本书出售、求购地址：https://www.jiaokey.com/book/detail/90064346.html</w:t>
      </w:r>
    </w:p>
    <w:p>
      <w:r>
        <w:t>更多相关图书推荐：https://www.jiaokey.com</w:t>
      </w:r>
    </w:p>
    <w:p>
      <w:r>
        <w:t>（美）莱曼·弗兰克·鲍姆著薛向群编译 其他作品：https://www.jiaokey.com/tag/（美）莱曼·弗兰克·鲍姆著薛向群编译.html</w:t>
      </w:r>
    </w:p>
    <w:p>
      <w:r>
        <w:t>艺术文化出版社 出版图书：https://www.jiaokey.com/tag/艺术文化出版社.html</w:t>
      </w:r>
    </w:p>
    <w:p>
      <w:r>
        <w:t>关键词搜索：https://www.jiaokey.com/tag/奥茨国童话（二）.html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