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女聊斋志异</w:t>
      </w:r>
    </w:p>
    <w:p>
      <w:r>
        <w:rPr>
          <w:rFonts w:ascii="宋体" w:hAnsi="宋体" w:eastAsia="宋体"/>
          <w:sz w:val="24"/>
        </w:rPr>
        <w:t>古吴靓芬女史贾茗辑ue003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古吴靓芬女史贾茗辑ue003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本书出售、求购地址：https://www.jiaokey.com/book/detail/90063947.html</w:t>
      </w:r>
    </w:p>
    <w:p>
      <w:r>
        <w:t>更多相关图书推荐：https://www.jiaokey.com</w:t>
      </w:r>
    </w:p>
    <w:p>
      <w:r>
        <w:t>古吴靓芬女史贾茗辑ue003 其他作品：https://www.jiaokey.com/tag/古吴靓芬女史贾茗辑ue003.html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关键词搜索：https://www.jiaokey.com/tag/女聊斋志异.html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