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38  教师用  物理解题的思想方法与运用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38  教师用  物理解题的思想方法与运用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本书出售、求购地址：https://www.jiaokey.com/book/detail/90063276.html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38  教师用  物理解题的思想方法与运用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