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15  中小学生阅读能力与表达能力训练指导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15  中小学生阅读能力与表达能力训练指导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15  中小学生阅读能力与表达能力训练指导.html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