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课堂教学过程操作策略全书</w:t>
      </w:r>
    </w:p>
    <w:p>
      <w:r>
        <w:rPr>
          <w:rFonts w:ascii="宋体" w:hAnsi="宋体" w:eastAsia="宋体"/>
          <w:sz w:val="24"/>
        </w:rPr>
        <w:t>冯克诚  干明  程方平主编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课堂教学过程操作策略全书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干明  程方平主编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本书出售、求购地址：https://www.jiaokey.com/book/detail/90062866.html</w:t>
      </w:r>
    </w:p>
    <w:p>
      <w:r>
        <w:t>更多相关图书推荐：https://www.jiaokey.com</w:t>
      </w:r>
    </w:p>
    <w:p>
      <w:r>
        <w:t>冯克诚  干明  程方平主编 其他作品：https://www.jiaokey.com/tag/冯克诚  干明  程方平主编.html</w:t>
      </w:r>
    </w:p>
    <w:p>
      <w:r>
        <w:t>北京国际文化出版公司 出版图书：https://www.jiaokey.com/tag/北京国际文化出版公司.html</w:t>
      </w:r>
    </w:p>
    <w:p>
      <w:r>
        <w:t>关键词搜索：https://www.jiaokey.com/tag/课堂教学过程操作策略全书.html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