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论至年代农业合作化小说的文学想象</w:t>
      </w:r>
    </w:p>
    <w:p>
      <w:r>
        <w:rPr>
          <w:rFonts w:ascii="宋体" w:hAnsi="宋体" w:eastAsia="宋体"/>
          <w:sz w:val="24"/>
        </w:rPr>
        <w:t>杜国景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论至年代农业合作化小说的文学想象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本书出售、求购地址：https://www.jiaokey.com/book/detail/81235586.html</w:t>
      </w:r>
    </w:p>
    <w:p>
      <w:r>
        <w:t>更多相关图书推荐：https://www.jiaokey.com</w:t>
      </w:r>
    </w:p>
    <w:p>
      <w:r>
        <w:t>杜国景 其他作品：https://www.jiaokey.com/tag/杜国景.html</w:t>
      </w:r>
    </w:p>
    <w:p>
      <w:r>
        <w:t>关键词搜索：https://www.jiaokey.com/tag/论至年代农业合作化小说的文学想象.html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