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产业集成：把油菜辣椒产业培育成支柱产业</w:t>
      </w:r>
    </w:p>
    <w:p>
      <w:r>
        <w:rPr>
          <w:rFonts w:ascii="宋体" w:hAnsi="宋体" w:eastAsia="宋体"/>
          <w:sz w:val="24"/>
        </w:rPr>
        <w:t>邓祖善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产业集成：把油菜辣椒产业培育成支柱产业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邓祖善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本书出售、求购地址：https://www.jiaokey.com/book/detail/81235533.html</w:t>
      </w:r>
    </w:p>
    <w:p>
      <w:r>
        <w:t>更多相关图书推荐：https://www.jiaokey.com</w:t>
      </w:r>
    </w:p>
    <w:p>
      <w:r>
        <w:t>邓祖善 其他作品：https://www.jiaokey.com/tag/邓祖善.html</w:t>
      </w:r>
    </w:p>
    <w:p>
      <w:r>
        <w:t>关键词搜索：https://www.jiaokey.com/tag/产业集成：把油菜辣椒产业培育成支柱产业.html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