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论企业领导选拔任用体制与党政领导选拔任用体制的分离</w:t>
      </w:r>
    </w:p>
    <w:p>
      <w:r>
        <w:rPr>
          <w:rFonts w:ascii="宋体" w:hAnsi="宋体" w:eastAsia="宋体"/>
          <w:sz w:val="24"/>
        </w:rPr>
        <w:t>邓献晖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论企业领导选拔任用体制与党政领导选拔任用体制的分离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邓献晖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本书出售、求购地址：https://www.jiaokey.com/book/detail/81235395.html</w:t>
      </w:r>
    </w:p>
    <w:p>
      <w:r>
        <w:t>更多相关图书推荐：https://www.jiaokey.com</w:t>
      </w:r>
    </w:p>
    <w:p>
      <w:r>
        <w:t>邓献晖 其他作品：https://www.jiaokey.com/tag/邓献晖.html</w:t>
      </w:r>
    </w:p>
    <w:p>
      <w:r>
        <w:t>关键词搜索：https://www.jiaokey.com/tag/论企业领导选拔任用体制与党政领导选拔任用体制的分离.html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