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语表、语里和语用——对言外之意的语言逻辑分析</w:t>
      </w:r>
    </w:p>
    <w:p>
      <w:r>
        <w:rPr>
          <w:rFonts w:ascii="宋体" w:hAnsi="宋体" w:eastAsia="宋体"/>
          <w:sz w:val="24"/>
        </w:rPr>
        <w:t>丁家顺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语表、语里和语用——对言外之意的语言逻辑分析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丁家顺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本书出售、求购地址：https://www.jiaokey.com/book/detail/81235286.html</w:t>
      </w:r>
    </w:p>
    <w:p>
      <w:r>
        <w:t>更多相关图书推荐：https://www.jiaokey.com</w:t>
      </w:r>
    </w:p>
    <w:p>
      <w:r>
        <w:t>丁家顺 其他作品：https://www.jiaokey.com/tag/丁家顺.html</w:t>
      </w:r>
    </w:p>
    <w:p>
      <w:r>
        <w:t>关键词搜索：https://www.jiaokey.com/tag/语表、语里和语用——对言外之意的语言逻辑分析.html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