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贵阳经济技术开发区教育发展规划    </w:t>
      </w:r>
    </w:p>
    <w:p>
      <w:r>
        <w:rPr>
          <w:rFonts w:ascii="宋体" w:hAnsi="宋体" w:eastAsia="宋体"/>
          <w:sz w:val="24"/>
        </w:rPr>
        <w:t>全建华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贵阳经济技术开发区教育发展规划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本书出售、求购地址：https://www.jiaokey.com/book/detail/81235121.html</w:t>
      </w:r>
    </w:p>
    <w:p>
      <w:r>
        <w:t>更多相关图书推荐：https://www.jiaokey.com</w:t>
      </w:r>
    </w:p>
    <w:p>
      <w:r>
        <w:t>全建华 其他作品：https://www.jiaokey.com/tag/全建华.html</w:t>
      </w:r>
    </w:p>
    <w:p>
      <w:r>
        <w:t>关键词搜索：https://www.jiaokey.com/tag/贵阳经济技术开发区教育发展规划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