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 xml:space="preserve">贵州经济快速发展的关键是引导企业走中投入适度增长高效益的路子    </w:t>
      </w:r>
    </w:p>
    <w:p>
      <w:r>
        <w:rPr>
          <w:rFonts w:ascii="宋体" w:hAnsi="宋体" w:eastAsia="宋体"/>
          <w:sz w:val="24"/>
        </w:rPr>
        <w:t>王礼国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 xml:space="preserve">贵州经济快速发展的关键是引导企业走中投入适度增长高效益的路子    </w:t>
            </w:r>
          </w:p>
        </w:tc>
      </w:tr>
      <w:tr>
        <w:tc>
          <w:tcPr>
            <w:tcW w:type="dxa" w:w="4320"/>
          </w:tcPr>
          <w:p>
            <w:r>
              <w:t>作者</w:t>
            </w:r>
          </w:p>
        </w:tc>
        <w:tc>
          <w:tcPr>
            <w:tcW w:type="dxa" w:w="4320"/>
          </w:tcPr>
          <w:p>
            <w:r>
              <w:t>王礼国</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p>
        </w:tc>
      </w:tr>
      <w:tr>
        <w:tc>
          <w:tcPr>
            <w:tcW w:type="dxa" w:w="4320"/>
          </w:tcPr>
          <w:p>
            <w:r>
              <w:t>页数</w:t>
            </w:r>
          </w:p>
        </w:tc>
        <w:tc>
          <w:tcPr>
            <w:tcW w:type="dxa" w:w="4320"/>
          </w:tcPr>
          <w:p>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本书出售、求购地址：https://www.jiaokey.com/book/detail/81235085.html</w:t>
      </w:r>
    </w:p>
    <w:p>
      <w:r>
        <w:t>更多相关图书推荐：https://www.jiaokey.com</w:t>
      </w:r>
    </w:p>
    <w:p>
      <w:r>
        <w:t>王礼国 其他作品：https://www.jiaokey.com/tag/王礼国.html</w:t>
      </w:r>
    </w:p>
    <w:p>
      <w:r>
        <w:t>关键词搜索：https://www.jiaokey.com/tag/贵州经济快速发展的关键是引导企业走中投入适度增长高效益的路子    .html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