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贵州省工业经济1990年发展情况及1991年趋势分析</w:t>
      </w:r>
    </w:p>
    <w:p>
      <w:r>
        <w:rPr>
          <w:rFonts w:ascii="宋体" w:hAnsi="宋体" w:eastAsia="宋体"/>
          <w:sz w:val="24"/>
        </w:rPr>
        <w:t>王武全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贵州省工业经济1990年发展情况及1991年趋势分析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王武全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本书出售、求购地址：https://www.jiaokey.com/book/detail/81234877.html</w:t>
      </w:r>
    </w:p>
    <w:p>
      <w:r>
        <w:t>更多相关图书推荐：https://www.jiaokey.com</w:t>
      </w:r>
    </w:p>
    <w:p>
      <w:r>
        <w:t>王武全 其他作品：https://www.jiaokey.com/tag/王武全.html</w:t>
      </w:r>
    </w:p>
    <w:p>
      <w:r>
        <w:t>关键词搜索：https://www.jiaokey.com/tag/贵州省工业经济1990年发展情况及1991年趋势分析.html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