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社会主义最根本的任务是发展生产力</w:t>
      </w:r>
    </w:p>
    <w:p>
      <w:r>
        <w:rPr>
          <w:rFonts w:ascii="宋体" w:hAnsi="宋体" w:eastAsia="宋体"/>
          <w:sz w:val="24"/>
        </w:rPr>
        <w:t>吴树德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社会主义最根本的任务是发展生产力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本书出售、求购地址：https://www.jiaokey.com/book/detail/81234743.html</w:t>
      </w:r>
    </w:p>
    <w:p>
      <w:r>
        <w:t>更多相关图书推荐：https://www.jiaokey.com</w:t>
      </w:r>
    </w:p>
    <w:p>
      <w:r>
        <w:t>吴树德 其他作品：https://www.jiaokey.com/tag/吴树德.html</w:t>
      </w:r>
    </w:p>
    <w:p>
      <w:r>
        <w:t>关键词搜索：https://www.jiaokey.com/tag/社会主义最根本的任务是发展生产力.html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