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工会系统工程与企业工会信息系统建设——微机在企业工会的初步应用</w:t>
      </w:r>
    </w:p>
    <w:p>
      <w:r>
        <w:rPr>
          <w:rFonts w:ascii="宋体" w:hAnsi="宋体" w:eastAsia="宋体"/>
          <w:sz w:val="24"/>
        </w:rPr>
        <w:t>俞毛林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工会系统工程与企业工会信息系统建设——微机在企业工会的初步应用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俞毛林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本书出售、求购地址：https://www.jiaokey.com/book/detail/81234729.html</w:t>
      </w:r>
    </w:p>
    <w:p>
      <w:r>
        <w:t>更多相关图书推荐：https://www.jiaokey.com</w:t>
      </w:r>
    </w:p>
    <w:p>
      <w:r>
        <w:t>俞毛林 其他作品：https://www.jiaokey.com/tag/俞毛林.html</w:t>
      </w:r>
    </w:p>
    <w:p>
      <w:r>
        <w:t>关键词搜索：https://www.jiaokey.com/tag/工会系统工程与企业工会信息系统建设——微机在企业工会的初步应用.html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