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全国统一建筑工程基础定额应用手册  2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全国统一建筑工程基础定额应用手册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本书出售、求购地址：https://www.jiaokey.com/book/detail/80411894.html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关键词搜索：https://www.jiaokey.com/tag/全国统一建筑工程基础定额应用手册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