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票据法理论与实用  下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票据法理论与实用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本书出售、求购地址：https://www.jiaokey.com/book/detail/80411715.html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关键词搜索：https://www.jiaokey.com/tag/票据法理论与实用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