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全真分类题解  1996-2002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全真分类题解  1996-2002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本书出售、求购地址：https://www.jiaokey.com/book/detail/80411443.html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  全真分类题解  1996-2002.html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