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全真分类题解  3  1996-2002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全真分类题解  3  1996-2002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  全真分类题解  3  1996-2002.html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