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现代管理学讲义  下</w:t>
      </w:r>
    </w:p>
    <w:p>
      <w:r>
        <w:rPr>
          <w:rFonts w:ascii="宋体" w:hAnsi="宋体" w:eastAsia="宋体"/>
          <w:sz w:val="24"/>
        </w:rPr>
        <w:t>张光声，邓定邦，张锡藩主编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张光声，邓定邦，张锡藩主编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本书出售、求购地址：https://www.jiaokey.com/book/detail/80409535.html</w:t>
      </w:r>
    </w:p>
    <w:p>
      <w:r>
        <w:t>更多相关图书推荐：https://www.jiaokey.com</w:t>
      </w:r>
    </w:p>
    <w:p>
      <w:r>
        <w:t>张光声，邓定邦，张锡藩主编 其他作品：https://www.jiaokey.com/tag/张光声，邓定邦，张锡藩主编.html</w:t>
      </w:r>
    </w:p>
    <w:p>
      <w:r>
        <w:t>关键词搜索：https://www.jiaokey.com/tag/现代管理学讲义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