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应用工业催化  下</w:t>
      </w:r>
    </w:p>
    <w:p>
      <w:r>
        <w:rPr>
          <w:rFonts w:ascii="宋体" w:hAnsi="宋体" w:eastAsia="宋体"/>
          <w:sz w:val="24"/>
        </w:rPr>
        <w:t>（美）Bruce E.Leach编著；上海石油化工总厂 苏联技术经济研究会译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应用工业催化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E.Leach编著；上海石油化工总厂 苏联技术经济研究会译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上海石油化工总厂科技协会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本书出售、求购地址：https://www.jiaokey.com/book/detail/80409466.html</w:t>
      </w:r>
    </w:p>
    <w:p>
      <w:r>
        <w:t>更多相关图书推荐：https://www.jiaokey.com</w:t>
      </w:r>
    </w:p>
    <w:p>
      <w:r>
        <w:t>（美）Bruce E.Leach编著；上海石油化工总厂 苏联技术经济研究会译 其他作品：https://www.jiaokey.com/tag/（美）Bruce E.Leach编著；上海石油化工总厂 苏联技术经济研究会译.html</w:t>
      </w:r>
    </w:p>
    <w:p>
      <w:r>
        <w:t>上海石油化工总厂科技协会 出版图书：https://www.jiaokey.com/tag/上海石油化工总厂科技协会.html</w:t>
      </w:r>
    </w:p>
    <w:p>
      <w:r>
        <w:t>关键词搜索：https://www.jiaokey.com/tag/应用工业催化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